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637A" w14:textId="77777777" w:rsidR="00133F3E" w:rsidRPr="00133F3E" w:rsidRDefault="00133F3E" w:rsidP="00133F3E">
      <w:pPr>
        <w:ind w:right="-851"/>
        <w:jc w:val="both"/>
        <w:rPr>
          <w:rFonts w:ascii="Times New Roman" w:hAnsi="Times New Roman" w:cs="Times New Roman"/>
          <w:b/>
          <w:sz w:val="30"/>
          <w:szCs w:val="30"/>
          <w:lang w:val="en-GB"/>
        </w:rPr>
      </w:pPr>
    </w:p>
    <w:p w14:paraId="56F15302" w14:textId="77777777" w:rsidR="00133F3E" w:rsidRPr="00133F3E" w:rsidRDefault="00133F3E" w:rsidP="00133F3E">
      <w:pPr>
        <w:ind w:right="-851"/>
        <w:jc w:val="both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133F3E">
        <w:rPr>
          <w:rFonts w:ascii="Times New Roman" w:hAnsi="Times New Roman" w:cs="Times New Roman"/>
          <w:b/>
          <w:noProof/>
          <w:sz w:val="30"/>
          <w:szCs w:val="30"/>
          <w:lang w:val="en-GB"/>
        </w:rPr>
        <w:drawing>
          <wp:anchor distT="0" distB="0" distL="114300" distR="114300" simplePos="0" relativeHeight="251661312" behindDoc="1" locked="0" layoutInCell="1" allowOverlap="1" wp14:anchorId="109AF912" wp14:editId="2451DB64">
            <wp:simplePos x="0" y="0"/>
            <wp:positionH relativeFrom="column">
              <wp:posOffset>3702685</wp:posOffset>
            </wp:positionH>
            <wp:positionV relativeFrom="paragraph">
              <wp:posOffset>53340</wp:posOffset>
            </wp:positionV>
            <wp:extent cx="2578735" cy="1290955"/>
            <wp:effectExtent l="0" t="0" r="0" b="4445"/>
            <wp:wrapTight wrapText="bothSides">
              <wp:wrapPolygon edited="0">
                <wp:start x="0" y="0"/>
                <wp:lineTo x="0" y="21356"/>
                <wp:lineTo x="21382" y="21356"/>
                <wp:lineTo x="21382" y="0"/>
                <wp:lineTo x="0" y="0"/>
              </wp:wrapPolygon>
            </wp:wrapTight>
            <wp:docPr id="9" name="Obrázek 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9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F3E">
        <w:rPr>
          <w:rFonts w:ascii="Times New Roman" w:hAnsi="Times New Roman" w:cs="Times New Roman"/>
          <w:b/>
          <w:noProof/>
          <w:sz w:val="30"/>
          <w:szCs w:val="30"/>
          <w:lang w:val="en-GB"/>
        </w:rPr>
        <w:drawing>
          <wp:anchor distT="0" distB="0" distL="114300" distR="114300" simplePos="0" relativeHeight="251659264" behindDoc="1" locked="0" layoutInCell="1" allowOverlap="1" wp14:anchorId="735A597A" wp14:editId="6C278877">
            <wp:simplePos x="0" y="0"/>
            <wp:positionH relativeFrom="column">
              <wp:posOffset>2346325</wp:posOffset>
            </wp:positionH>
            <wp:positionV relativeFrom="paragraph">
              <wp:posOffset>152400</wp:posOffset>
            </wp:positionV>
            <wp:extent cx="1203960" cy="120396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3F3E">
        <w:rPr>
          <w:rFonts w:ascii="Times New Roman" w:hAnsi="Times New Roman" w:cs="Times New Roman"/>
          <w:b/>
          <w:noProof/>
          <w:sz w:val="30"/>
          <w:szCs w:val="30"/>
          <w:lang w:val="en-GB"/>
        </w:rPr>
        <w:drawing>
          <wp:anchor distT="0" distB="0" distL="114300" distR="114300" simplePos="0" relativeHeight="251660288" behindDoc="1" locked="0" layoutInCell="1" allowOverlap="1" wp14:anchorId="43AB33D8" wp14:editId="19F0ADA1">
            <wp:simplePos x="0" y="0"/>
            <wp:positionH relativeFrom="column">
              <wp:posOffset>-541655</wp:posOffset>
            </wp:positionH>
            <wp:positionV relativeFrom="paragraph">
              <wp:posOffset>152400</wp:posOffset>
            </wp:positionV>
            <wp:extent cx="2758440" cy="1032510"/>
            <wp:effectExtent l="0" t="0" r="3810" b="0"/>
            <wp:wrapTight wrapText="bothSides">
              <wp:wrapPolygon edited="0">
                <wp:start x="0" y="0"/>
                <wp:lineTo x="0" y="21122"/>
                <wp:lineTo x="21481" y="21122"/>
                <wp:lineTo x="21481" y="0"/>
                <wp:lineTo x="0" y="0"/>
              </wp:wrapPolygon>
            </wp:wrapTight>
            <wp:docPr id="11" name="Obrázek 1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A6A6B" w14:textId="77777777" w:rsidR="00133F3E" w:rsidRPr="00133F3E" w:rsidRDefault="00133F3E" w:rsidP="0013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 w:eastAsia="cs-CZ"/>
        </w:rPr>
      </w:pPr>
    </w:p>
    <w:p w14:paraId="41A1338F" w14:textId="77777777" w:rsidR="00133F3E" w:rsidRPr="00133F3E" w:rsidRDefault="00133F3E" w:rsidP="0013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GB" w:eastAsia="cs-CZ"/>
        </w:rPr>
      </w:pPr>
    </w:p>
    <w:p w14:paraId="6043C0A1" w14:textId="77777777" w:rsidR="00133F3E" w:rsidRPr="00133F3E" w:rsidRDefault="00133F3E" w:rsidP="00133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</w:pPr>
      <w:r w:rsidRPr="00133F3E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val="en-GB" w:eastAsia="cs-CZ"/>
        </w:rPr>
        <w:t>PREHISTORIC, ANCIENT AND MEDIEVAL MEDICINE: NEW PERSPECTIVES AND CHALLENGES FOR THE TWENTY-FIRST CENTURY</w:t>
      </w:r>
    </w:p>
    <w:p w14:paraId="2241BC81" w14:textId="77777777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Cs/>
          <w:sz w:val="28"/>
          <w:szCs w:val="28"/>
          <w:lang w:val="en-GB"/>
        </w:rPr>
      </w:pPr>
      <w:bookmarkStart w:id="0" w:name="_Hlk105407996"/>
    </w:p>
    <w:p w14:paraId="4EE95670" w14:textId="77777777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Cs/>
          <w:sz w:val="28"/>
          <w:szCs w:val="28"/>
          <w:lang w:val="en-GB"/>
        </w:rPr>
      </w:pPr>
      <w:r w:rsidRPr="00133F3E">
        <w:rPr>
          <w:rFonts w:ascii="Palatino Linotype" w:hAnsi="Palatino Linotype" w:cs="Times New Roman"/>
          <w:bCs/>
          <w:sz w:val="28"/>
          <w:szCs w:val="28"/>
          <w:lang w:val="en-GB"/>
        </w:rPr>
        <w:t>Institute for History of Medicine and Foreign Languages</w:t>
      </w:r>
    </w:p>
    <w:p w14:paraId="68A5DBA7" w14:textId="77777777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Cs/>
          <w:sz w:val="28"/>
          <w:szCs w:val="28"/>
          <w:lang w:val="en-GB"/>
        </w:rPr>
      </w:pPr>
      <w:r w:rsidRPr="00133F3E">
        <w:rPr>
          <w:rFonts w:ascii="Palatino Linotype" w:hAnsi="Palatino Linotype" w:cs="Times New Roman"/>
          <w:bCs/>
          <w:sz w:val="28"/>
          <w:szCs w:val="28"/>
          <w:lang w:val="en-GB"/>
        </w:rPr>
        <w:t>First Faculty of Medicine</w:t>
      </w:r>
    </w:p>
    <w:p w14:paraId="3DE8951F" w14:textId="77777777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Cs/>
          <w:sz w:val="28"/>
          <w:szCs w:val="28"/>
          <w:lang w:val="en-GB"/>
        </w:rPr>
      </w:pPr>
      <w:r w:rsidRPr="00133F3E">
        <w:rPr>
          <w:rFonts w:ascii="Palatino Linotype" w:hAnsi="Palatino Linotype" w:cs="Times New Roman"/>
          <w:bCs/>
          <w:sz w:val="28"/>
          <w:szCs w:val="28"/>
          <w:lang w:val="en-GB"/>
        </w:rPr>
        <w:t>Charles University</w:t>
      </w:r>
      <w:bookmarkEnd w:id="0"/>
    </w:p>
    <w:p w14:paraId="1EAD9EFB" w14:textId="77777777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Cs/>
          <w:sz w:val="28"/>
          <w:szCs w:val="28"/>
          <w:lang w:val="en-GB"/>
        </w:rPr>
      </w:pPr>
      <w:r w:rsidRPr="00133F3E">
        <w:rPr>
          <w:rFonts w:ascii="Palatino Linotype" w:hAnsi="Palatino Linotype" w:cs="Times New Roman"/>
          <w:bCs/>
          <w:sz w:val="28"/>
          <w:szCs w:val="28"/>
          <w:lang w:val="en-GB"/>
        </w:rPr>
        <w:t xml:space="preserve">U </w:t>
      </w:r>
      <w:proofErr w:type="spellStart"/>
      <w:r w:rsidRPr="00133F3E">
        <w:rPr>
          <w:rFonts w:ascii="Palatino Linotype" w:hAnsi="Palatino Linotype" w:cs="Times New Roman"/>
          <w:bCs/>
          <w:sz w:val="28"/>
          <w:szCs w:val="28"/>
          <w:lang w:val="en-GB"/>
        </w:rPr>
        <w:t>Nemocnice</w:t>
      </w:r>
      <w:proofErr w:type="spellEnd"/>
      <w:r w:rsidRPr="00133F3E">
        <w:rPr>
          <w:rFonts w:ascii="Palatino Linotype" w:hAnsi="Palatino Linotype" w:cs="Times New Roman"/>
          <w:bCs/>
          <w:sz w:val="28"/>
          <w:szCs w:val="28"/>
          <w:lang w:val="en-GB"/>
        </w:rPr>
        <w:t xml:space="preserve"> 4</w:t>
      </w:r>
    </w:p>
    <w:p w14:paraId="05B8B910" w14:textId="77777777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Cs/>
          <w:sz w:val="28"/>
          <w:szCs w:val="28"/>
          <w:lang w:val="en-GB"/>
        </w:rPr>
      </w:pPr>
      <w:r w:rsidRPr="00133F3E">
        <w:rPr>
          <w:rFonts w:ascii="Palatino Linotype" w:hAnsi="Palatino Linotype" w:cs="Times New Roman"/>
          <w:bCs/>
          <w:sz w:val="28"/>
          <w:szCs w:val="28"/>
          <w:lang w:val="en-GB"/>
        </w:rPr>
        <w:t>Prague 2, Czech Republic</w:t>
      </w:r>
    </w:p>
    <w:p w14:paraId="1AA03EEE" w14:textId="4141A9E4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  <w:r w:rsidRPr="00133F3E">
        <w:rPr>
          <w:rFonts w:ascii="Palatino Linotype" w:hAnsi="Palatino Linotype" w:cs="Times New Roman"/>
          <w:b/>
          <w:sz w:val="28"/>
          <w:szCs w:val="28"/>
          <w:lang w:val="en-GB"/>
        </w:rPr>
        <w:t>21</w:t>
      </w:r>
      <w:r w:rsidRPr="00133F3E">
        <w:rPr>
          <w:rFonts w:ascii="Palatino Linotype" w:hAnsi="Palatino Linotype" w:cs="Times New Roman"/>
          <w:b/>
          <w:sz w:val="28"/>
          <w:szCs w:val="28"/>
          <w:vertAlign w:val="superscript"/>
          <w:lang w:val="en-GB"/>
        </w:rPr>
        <w:t>st</w:t>
      </w:r>
      <w:r w:rsidRPr="00133F3E">
        <w:rPr>
          <w:rFonts w:ascii="Palatino Linotype" w:hAnsi="Palatino Linotype" w:cs="Times New Roman"/>
          <w:b/>
          <w:sz w:val="28"/>
          <w:szCs w:val="28"/>
          <w:lang w:val="en-GB"/>
        </w:rPr>
        <w:t xml:space="preserve"> – 23</w:t>
      </w:r>
      <w:r w:rsidRPr="00133F3E">
        <w:rPr>
          <w:rFonts w:ascii="Palatino Linotype" w:hAnsi="Palatino Linotype" w:cs="Times New Roman"/>
          <w:b/>
          <w:sz w:val="28"/>
          <w:szCs w:val="28"/>
          <w:vertAlign w:val="superscript"/>
          <w:lang w:val="en-GB"/>
        </w:rPr>
        <w:t>rd</w:t>
      </w:r>
      <w:r w:rsidRPr="00133F3E">
        <w:rPr>
          <w:rFonts w:ascii="Palatino Linotype" w:hAnsi="Palatino Linotype" w:cs="Times New Roman"/>
          <w:b/>
          <w:sz w:val="28"/>
          <w:szCs w:val="28"/>
          <w:lang w:val="en-GB"/>
        </w:rPr>
        <w:t xml:space="preserve"> September 2022</w:t>
      </w:r>
    </w:p>
    <w:p w14:paraId="5E184D20" w14:textId="77777777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/>
          <w:sz w:val="28"/>
          <w:szCs w:val="28"/>
          <w:lang w:val="en-GB"/>
        </w:rPr>
      </w:pPr>
    </w:p>
    <w:p w14:paraId="0F1F76B5" w14:textId="3E9E6869" w:rsidR="00133F3E" w:rsidRPr="00133F3E" w:rsidRDefault="00133F3E" w:rsidP="00133F3E">
      <w:pPr>
        <w:spacing w:after="0"/>
        <w:jc w:val="center"/>
        <w:rPr>
          <w:rFonts w:ascii="Palatino Linotype" w:hAnsi="Palatino Linotype" w:cs="Times New Roman"/>
          <w:b/>
          <w:sz w:val="36"/>
          <w:szCs w:val="36"/>
          <w:lang w:val="en-GB"/>
        </w:rPr>
      </w:pPr>
      <w:r w:rsidRPr="00133F3E">
        <w:rPr>
          <w:rFonts w:ascii="Palatino Linotype" w:hAnsi="Palatino Linotype" w:cs="Times New Roman"/>
          <w:b/>
          <w:sz w:val="36"/>
          <w:szCs w:val="36"/>
          <w:lang w:val="en-GB"/>
        </w:rPr>
        <w:t>THIRD CIRCULAR</w:t>
      </w:r>
    </w:p>
    <w:p w14:paraId="0ED91029" w14:textId="158AC7FF" w:rsidR="00C30DF9" w:rsidRPr="00133F3E" w:rsidRDefault="00C30DF9">
      <w:pPr>
        <w:rPr>
          <w:lang w:val="en-GB"/>
        </w:rPr>
      </w:pPr>
    </w:p>
    <w:p w14:paraId="08273C16" w14:textId="6438BF2E" w:rsidR="00133F3E" w:rsidRPr="00133F3E" w:rsidRDefault="00133F3E">
      <w:pPr>
        <w:rPr>
          <w:lang w:val="en-GB"/>
        </w:rPr>
      </w:pPr>
    </w:p>
    <w:p w14:paraId="0F3A55A5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Dear colleagues,</w:t>
      </w:r>
    </w:p>
    <w:p w14:paraId="4BF44B32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</w:p>
    <w:p w14:paraId="75F5961A" w14:textId="28D6BAC0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This is to inform you that due to some last moment cancellations, </w:t>
      </w:r>
      <w:r w:rsidRPr="00133F3E">
        <w:rPr>
          <w:rFonts w:ascii="Verdana" w:eastAsia="Times New Roman" w:hAnsi="Verdana" w:cs="Arial"/>
          <w:b/>
          <w:bCs/>
          <w:color w:val="222222"/>
          <w:sz w:val="24"/>
          <w:szCs w:val="24"/>
          <w:lang w:val="en-GB" w:eastAsia="cs-CZ"/>
        </w:rPr>
        <w:t>the conference was shortened into three days only - Wednesday 21</w:t>
      </w:r>
      <w:r w:rsidRPr="00133F3E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val="en-GB" w:eastAsia="cs-CZ"/>
        </w:rPr>
        <w:t>st</w:t>
      </w:r>
      <w:r w:rsidRPr="00133F3E">
        <w:rPr>
          <w:rFonts w:ascii="Verdana" w:eastAsia="Times New Roman" w:hAnsi="Verdana" w:cs="Arial"/>
          <w:b/>
          <w:bCs/>
          <w:color w:val="222222"/>
          <w:sz w:val="24"/>
          <w:szCs w:val="24"/>
          <w:lang w:val="en-GB" w:eastAsia="cs-CZ"/>
        </w:rPr>
        <w:t xml:space="preserve"> to Friday 23</w:t>
      </w:r>
      <w:r w:rsidRPr="00133F3E">
        <w:rPr>
          <w:rFonts w:ascii="Verdana" w:eastAsia="Times New Roman" w:hAnsi="Verdana" w:cs="Arial"/>
          <w:b/>
          <w:bCs/>
          <w:color w:val="222222"/>
          <w:sz w:val="24"/>
          <w:szCs w:val="24"/>
          <w:vertAlign w:val="superscript"/>
          <w:lang w:val="en-GB" w:eastAsia="cs-CZ"/>
        </w:rPr>
        <w:t>rd</w:t>
      </w:r>
      <w:r w:rsidRPr="00133F3E">
        <w:rPr>
          <w:rFonts w:ascii="Verdana" w:eastAsia="Times New Roman" w:hAnsi="Verdana" w:cs="Arial"/>
          <w:b/>
          <w:bCs/>
          <w:color w:val="222222"/>
          <w:sz w:val="24"/>
          <w:szCs w:val="24"/>
          <w:lang w:val="en-GB" w:eastAsia="cs-CZ"/>
        </w:rPr>
        <w:t xml:space="preserve"> September.</w:t>
      </w: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 The Saturday (24th Sept) programme was cancelled completely, and the papers had to be rearranged within some conference sessions. There are 34 papers and 3 keynote lectures on the agenda. </w:t>
      </w:r>
    </w:p>
    <w:p w14:paraId="698C5496" w14:textId="53E355F0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u w:val="single"/>
          <w:lang w:val="en-GB" w:eastAsia="cs-CZ"/>
        </w:rPr>
        <w:t>Check the new programme, please</w:t>
      </w: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.</w:t>
      </w:r>
    </w:p>
    <w:p w14:paraId="4795E31F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</w:p>
    <w:p w14:paraId="5C36F3ED" w14:textId="3ECCE8C2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 xml:space="preserve">This shortening of the conference programme was the most reasonable solution, given the new facts and number of papers. The official part of the </w:t>
      </w: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lastRenderedPageBreak/>
        <w:t>conference will thus end by the Symposium Dinner on Friday 23</w:t>
      </w:r>
      <w:r w:rsidRPr="00133F3E">
        <w:rPr>
          <w:rFonts w:ascii="Verdana" w:eastAsia="Times New Roman" w:hAnsi="Verdana" w:cs="Arial"/>
          <w:color w:val="222222"/>
          <w:sz w:val="24"/>
          <w:szCs w:val="24"/>
          <w:vertAlign w:val="superscript"/>
          <w:lang w:val="en-GB" w:eastAsia="cs-CZ"/>
        </w:rPr>
        <w:t>rd</w:t>
      </w: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 xml:space="preserve"> night, after the final discussion and concluding remarks.</w:t>
      </w:r>
    </w:p>
    <w:p w14:paraId="4338B8DE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</w:p>
    <w:p w14:paraId="7218FA75" w14:textId="030BAA73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In case of your interest, on Saturday (24</w:t>
      </w:r>
      <w:r w:rsidRPr="00133F3E">
        <w:rPr>
          <w:rFonts w:ascii="Verdana" w:eastAsia="Times New Roman" w:hAnsi="Verdana" w:cs="Arial"/>
          <w:color w:val="222222"/>
          <w:sz w:val="24"/>
          <w:szCs w:val="24"/>
          <w:vertAlign w:val="superscript"/>
          <w:lang w:val="en-GB" w:eastAsia="cs-CZ"/>
        </w:rPr>
        <w:t>th</w:t>
      </w: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 xml:space="preserve"> Sept) morning there will be an informal walk through the historic city of Prague, guided by me. We can discuss the details in person during the conference.</w:t>
      </w:r>
    </w:p>
    <w:p w14:paraId="434D443A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</w:p>
    <w:p w14:paraId="063F4A4D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All information and important documents (revised and updated conference programme, book of abstracts and the list of participants &amp; papers) will be uploaded very soon into the conference section of the Institute for History of Medicine and Foreign Languages web:</w:t>
      </w:r>
    </w:p>
    <w:p w14:paraId="45122EA9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hyperlink r:id="rId7" w:tgtFrame="_blank" w:history="1">
        <w:r w:rsidRPr="00133F3E">
          <w:rPr>
            <w:rFonts w:ascii="Trebuchet MS" w:eastAsia="Times New Roman" w:hAnsi="Trebuchet MS" w:cs="Arial"/>
            <w:color w:val="1155CC"/>
            <w:sz w:val="24"/>
            <w:szCs w:val="24"/>
            <w:u w:val="single"/>
            <w:lang w:val="en-GB" w:eastAsia="cs-CZ"/>
          </w:rPr>
          <w:t>https://udl.lf1.cuni.cz/en/prehistoric-ancient-and-medieval-medicine-new-perspectives-and-challenges-for-the-twenty-first-century-21st-23rd-september-2022-copy</w:t>
        </w:r>
      </w:hyperlink>
    </w:p>
    <w:p w14:paraId="6594D632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</w:p>
    <w:p w14:paraId="19EA1CF9" w14:textId="4E61026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 xml:space="preserve">Thank you for your kind understanding and </w:t>
      </w:r>
      <w:r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we</w:t>
      </w: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 xml:space="preserve"> a</w:t>
      </w:r>
      <w:r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re</w:t>
      </w: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 xml:space="preserve"> looking forward to meeting you soon in Prague!</w:t>
      </w:r>
    </w:p>
    <w:p w14:paraId="45664A02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</w:p>
    <w:p w14:paraId="0032087F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With kind regards,</w:t>
      </w:r>
    </w:p>
    <w:p w14:paraId="1A7C947B" w14:textId="77777777" w:rsidR="00133F3E" w:rsidRPr="00133F3E" w:rsidRDefault="00133F3E" w:rsidP="00133F3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</w:p>
    <w:p w14:paraId="3858E9D5" w14:textId="77777777" w:rsidR="00133F3E" w:rsidRPr="00133F3E" w:rsidRDefault="00133F3E" w:rsidP="00133F3E">
      <w:pPr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 xml:space="preserve">Tomas </w:t>
      </w:r>
      <w:proofErr w:type="spellStart"/>
      <w:r w:rsidRPr="00133F3E">
        <w:rPr>
          <w:rFonts w:ascii="Verdana" w:eastAsia="Times New Roman" w:hAnsi="Verdana" w:cs="Arial"/>
          <w:color w:val="222222"/>
          <w:sz w:val="24"/>
          <w:szCs w:val="24"/>
          <w:lang w:val="en-GB" w:eastAsia="cs-CZ"/>
        </w:rPr>
        <w:t>Alusik</w:t>
      </w:r>
      <w:proofErr w:type="spellEnd"/>
    </w:p>
    <w:p w14:paraId="460F6C99" w14:textId="77777777" w:rsidR="00133F3E" w:rsidRPr="00133F3E" w:rsidRDefault="00133F3E" w:rsidP="00133F3E">
      <w:pPr>
        <w:spacing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i/>
          <w:iCs/>
          <w:color w:val="000000"/>
          <w:sz w:val="24"/>
          <w:szCs w:val="24"/>
          <w:lang w:val="en-GB" w:eastAsia="cs-CZ"/>
        </w:rPr>
        <w:t>Institute for History of Medicine and Foreign Languages, First Faculty of Medicine, Charles University</w:t>
      </w:r>
    </w:p>
    <w:p w14:paraId="4FEE7498" w14:textId="77777777" w:rsidR="00133F3E" w:rsidRDefault="00133F3E" w:rsidP="00133F3E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000000"/>
          <w:sz w:val="24"/>
          <w:szCs w:val="24"/>
          <w:lang w:val="en-GB" w:eastAsia="cs-CZ"/>
        </w:rPr>
        <w:t>Professor Robert Arnott, University of Oxford</w:t>
      </w:r>
    </w:p>
    <w:p w14:paraId="3E5EA4D7" w14:textId="60F37384" w:rsidR="00133F3E" w:rsidRPr="00133F3E" w:rsidRDefault="00133F3E" w:rsidP="00133F3E">
      <w:pPr>
        <w:spacing w:after="0" w:line="276" w:lineRule="auto"/>
        <w:jc w:val="both"/>
        <w:rPr>
          <w:rFonts w:ascii="Verdana" w:eastAsia="Times New Roman" w:hAnsi="Verdana" w:cs="Arial"/>
          <w:color w:val="000000"/>
          <w:sz w:val="24"/>
          <w:szCs w:val="24"/>
          <w:lang w:val="en-GB" w:eastAsia="cs-CZ"/>
        </w:rPr>
      </w:pPr>
      <w:r w:rsidRPr="00133F3E">
        <w:rPr>
          <w:rFonts w:ascii="Verdana" w:eastAsia="Times New Roman" w:hAnsi="Verdana" w:cs="Arial"/>
          <w:color w:val="000000"/>
          <w:sz w:val="24"/>
          <w:szCs w:val="24"/>
          <w:lang w:val="en-GB" w:eastAsia="cs-CZ"/>
        </w:rPr>
        <w:t xml:space="preserve">Dr. Rupert </w:t>
      </w:r>
      <w:proofErr w:type="spellStart"/>
      <w:r w:rsidRPr="00133F3E">
        <w:rPr>
          <w:rFonts w:ascii="Verdana" w:eastAsia="Times New Roman" w:hAnsi="Verdana" w:cs="Arial"/>
          <w:color w:val="000000"/>
          <w:sz w:val="24"/>
          <w:szCs w:val="24"/>
          <w:lang w:val="en-GB" w:eastAsia="cs-CZ"/>
        </w:rPr>
        <w:t>Breitwieser</w:t>
      </w:r>
      <w:proofErr w:type="spellEnd"/>
      <w:r w:rsidRPr="00133F3E">
        <w:rPr>
          <w:rFonts w:ascii="Verdana" w:eastAsia="Times New Roman" w:hAnsi="Verdana" w:cs="Arial"/>
          <w:color w:val="000000"/>
          <w:sz w:val="24"/>
          <w:szCs w:val="24"/>
          <w:lang w:val="en-GB" w:eastAsia="cs-CZ"/>
        </w:rPr>
        <w:t>, University of Salzburg</w:t>
      </w:r>
    </w:p>
    <w:p w14:paraId="700B2179" w14:textId="77777777" w:rsidR="00133F3E" w:rsidRPr="00133F3E" w:rsidRDefault="00133F3E" w:rsidP="00133F3E">
      <w:pPr>
        <w:jc w:val="both"/>
        <w:rPr>
          <w:lang w:val="en-GB"/>
        </w:rPr>
      </w:pPr>
    </w:p>
    <w:sectPr w:rsidR="00133F3E" w:rsidRPr="0013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3E"/>
    <w:rsid w:val="00133F3E"/>
    <w:rsid w:val="00C3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8721"/>
  <w15:chartTrackingRefBased/>
  <w15:docId w15:val="{CE154FF1-6FC0-456C-87E8-99B1569B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8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3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9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0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4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94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46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72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7345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251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33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03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08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73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229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605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396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9944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30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dl.lf1.cuni.cz/en/prehistoric-ancient-and-medieval-medicine-new-perspectives-and-challenges-for-the-twenty-first-century-21st-23rd-september-2022-co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alusikt@gmail.com</dc:creator>
  <cp:keywords/>
  <dc:description/>
  <cp:lastModifiedBy>alusikt@gmail.com</cp:lastModifiedBy>
  <cp:revision>1</cp:revision>
  <dcterms:created xsi:type="dcterms:W3CDTF">2022-09-02T21:50:00Z</dcterms:created>
  <dcterms:modified xsi:type="dcterms:W3CDTF">2022-09-02T21:53:00Z</dcterms:modified>
</cp:coreProperties>
</file>